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09F6" w14:textId="6C000816" w:rsidR="00541400" w:rsidRPr="005E02A1" w:rsidRDefault="00BF5AF0" w:rsidP="00FB3607">
      <w:pPr>
        <w:ind w:right="-567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B13C838" wp14:editId="58432B80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495550" cy="57150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4AA">
        <w:tab/>
      </w:r>
      <w:r w:rsidR="007824AA">
        <w:tab/>
      </w:r>
      <w:r w:rsidR="00FB3607">
        <w:rPr>
          <w:rFonts w:ascii="Bookman Old Style" w:hAnsi="Bookman Old Style"/>
          <w:sz w:val="22"/>
          <w:szCs w:val="22"/>
        </w:rPr>
        <w:tab/>
      </w:r>
    </w:p>
    <w:p w14:paraId="3B812EA2" w14:textId="77777777" w:rsidR="00541400" w:rsidRPr="005E02A1" w:rsidRDefault="00541400" w:rsidP="00FB3607">
      <w:pPr>
        <w:rPr>
          <w:rFonts w:ascii="Bookman Old Style" w:hAnsi="Bookman Old Style"/>
          <w:sz w:val="22"/>
          <w:szCs w:val="22"/>
        </w:rPr>
      </w:pPr>
    </w:p>
    <w:p w14:paraId="65E6D7E3" w14:textId="77777777" w:rsidR="00541400" w:rsidRPr="005E02A1" w:rsidRDefault="00541400">
      <w:pPr>
        <w:rPr>
          <w:rFonts w:ascii="Bookman Old Style" w:hAnsi="Bookman Old Style"/>
          <w:sz w:val="22"/>
          <w:szCs w:val="22"/>
        </w:rPr>
      </w:pPr>
    </w:p>
    <w:p w14:paraId="63F513E7" w14:textId="77777777" w:rsidR="00531110" w:rsidRDefault="00541400" w:rsidP="00531110">
      <w:pPr>
        <w:rPr>
          <w:rFonts w:ascii="Bookman Old Style" w:hAnsi="Bookman Old Style"/>
          <w:sz w:val="22"/>
          <w:szCs w:val="22"/>
        </w:rPr>
      </w:pPr>
      <w:r w:rsidRPr="005E02A1">
        <w:rPr>
          <w:rFonts w:ascii="Bookman Old Style" w:hAnsi="Bookman Old Style"/>
          <w:sz w:val="22"/>
          <w:szCs w:val="22"/>
        </w:rPr>
        <w:tab/>
      </w:r>
      <w:r w:rsidRPr="005E02A1">
        <w:rPr>
          <w:rFonts w:ascii="Bookman Old Style" w:hAnsi="Bookman Old Style"/>
          <w:sz w:val="22"/>
          <w:szCs w:val="22"/>
        </w:rPr>
        <w:tab/>
      </w:r>
    </w:p>
    <w:p w14:paraId="4C096919" w14:textId="77777777" w:rsidR="006B7C6A" w:rsidRDefault="006B7C6A" w:rsidP="00531110">
      <w:pPr>
        <w:rPr>
          <w:rFonts w:ascii="Bookman Old Style" w:hAnsi="Bookman Old Style"/>
          <w:sz w:val="22"/>
          <w:szCs w:val="22"/>
        </w:rPr>
      </w:pPr>
    </w:p>
    <w:p w14:paraId="2011B84E" w14:textId="77777777" w:rsidR="006B7C6A" w:rsidRDefault="006B7C6A" w:rsidP="00531110">
      <w:pPr>
        <w:rPr>
          <w:rFonts w:ascii="Bookman Old Style" w:hAnsi="Bookman Old Style"/>
          <w:sz w:val="22"/>
          <w:szCs w:val="22"/>
        </w:rPr>
      </w:pPr>
    </w:p>
    <w:p w14:paraId="62D8421B" w14:textId="77777777" w:rsidR="006C7849" w:rsidRDefault="006C7849" w:rsidP="00531110">
      <w:pPr>
        <w:rPr>
          <w:rFonts w:ascii="Bookman Old Style" w:hAnsi="Bookman Old Style"/>
          <w:sz w:val="22"/>
          <w:szCs w:val="22"/>
        </w:rPr>
      </w:pPr>
    </w:p>
    <w:p w14:paraId="1D6CE160" w14:textId="77777777" w:rsidR="006B7C6A" w:rsidRDefault="006B7C6A" w:rsidP="00531110">
      <w:pPr>
        <w:rPr>
          <w:rFonts w:ascii="Bookman Old Style" w:hAnsi="Bookman Old Style"/>
          <w:sz w:val="22"/>
          <w:szCs w:val="22"/>
        </w:rPr>
      </w:pPr>
    </w:p>
    <w:p w14:paraId="750ED200" w14:textId="77777777" w:rsidR="00531110" w:rsidRDefault="00531110" w:rsidP="0053111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Proposition nr </w:t>
      </w:r>
      <w:r w:rsidR="00A66849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 xml:space="preserve"> till Svemo Förbundsmöte 2024</w:t>
      </w:r>
    </w:p>
    <w:p w14:paraId="549B37B2" w14:textId="77777777" w:rsidR="00531110" w:rsidRDefault="00531110" w:rsidP="00531110">
      <w:pPr>
        <w:rPr>
          <w:rFonts w:ascii="Calibri" w:hAnsi="Calibri" w:cs="Calibri"/>
          <w:szCs w:val="24"/>
        </w:rPr>
      </w:pPr>
    </w:p>
    <w:p w14:paraId="61B47E81" w14:textId="77777777" w:rsidR="00531110" w:rsidRDefault="00531110" w:rsidP="00531110">
      <w:p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Styrelsen vill att Förbundsmötet beslutar </w:t>
      </w:r>
      <w:r w:rsidR="00A66849">
        <w:rPr>
          <w:rFonts w:ascii="Calibri" w:hAnsi="Calibri" w:cs="Calibri"/>
          <w:b/>
          <w:bCs/>
          <w:szCs w:val="24"/>
        </w:rPr>
        <w:t>utföra justeringar i förbundets stadgar.</w:t>
      </w:r>
    </w:p>
    <w:p w14:paraId="646608B5" w14:textId="77777777" w:rsidR="00A66849" w:rsidRDefault="00A66849" w:rsidP="00531110">
      <w:pPr>
        <w:rPr>
          <w:rFonts w:ascii="Calibri" w:hAnsi="Calibri" w:cs="Calibri"/>
          <w:b/>
          <w:bCs/>
          <w:szCs w:val="24"/>
        </w:rPr>
      </w:pPr>
    </w:p>
    <w:p w14:paraId="3968EC88" w14:textId="77777777" w:rsidR="00A66849" w:rsidRDefault="00A66849" w:rsidP="0053111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Förslagen finns i medföljande stadgar och förklaring till ön</w:t>
      </w:r>
      <w:r w:rsidR="00EA14E5">
        <w:rPr>
          <w:rFonts w:ascii="Calibri" w:hAnsi="Calibri" w:cs="Calibri"/>
          <w:szCs w:val="24"/>
        </w:rPr>
        <w:t>skade justeringar följer här nedan:</w:t>
      </w:r>
    </w:p>
    <w:p w14:paraId="09470303" w14:textId="77777777" w:rsidR="00EA14E5" w:rsidRDefault="00EA14E5" w:rsidP="004B696C">
      <w:pPr>
        <w:tabs>
          <w:tab w:val="left" w:pos="1418"/>
        </w:tabs>
        <w:rPr>
          <w:rFonts w:ascii="Bookman Old Style" w:hAnsi="Bookman Old Style"/>
          <w:sz w:val="22"/>
          <w:szCs w:val="22"/>
        </w:rPr>
      </w:pPr>
    </w:p>
    <w:p w14:paraId="044B4942" w14:textId="77777777" w:rsidR="00EA14E5" w:rsidRDefault="00EA14E5" w:rsidP="004B696C">
      <w:pPr>
        <w:tabs>
          <w:tab w:val="left" w:pos="1418"/>
        </w:tabs>
        <w:rPr>
          <w:rFonts w:ascii="Bookman Old Style" w:hAnsi="Bookman Old Style"/>
          <w:sz w:val="22"/>
          <w:szCs w:val="22"/>
        </w:rPr>
      </w:pPr>
    </w:p>
    <w:p w14:paraId="5746212C" w14:textId="77777777" w:rsidR="00EA14E5" w:rsidRPr="007502D7" w:rsidRDefault="00EA14E5" w:rsidP="004B696C">
      <w:pPr>
        <w:tabs>
          <w:tab w:val="left" w:pos="1418"/>
        </w:tabs>
        <w:rPr>
          <w:rFonts w:ascii="Bookman Old Style" w:hAnsi="Bookman Old Style"/>
          <w:b/>
          <w:bCs/>
          <w:szCs w:val="24"/>
        </w:rPr>
      </w:pPr>
      <w:r w:rsidRPr="007502D7">
        <w:rPr>
          <w:rFonts w:ascii="Bookman Old Style" w:hAnsi="Bookman Old Style"/>
          <w:b/>
          <w:bCs/>
          <w:szCs w:val="24"/>
        </w:rPr>
        <w:t>KAPITEL</w:t>
      </w:r>
      <w:r w:rsidR="0046432F" w:rsidRPr="007502D7">
        <w:rPr>
          <w:rFonts w:ascii="Bookman Old Style" w:hAnsi="Bookman Old Style"/>
          <w:b/>
          <w:bCs/>
          <w:szCs w:val="24"/>
        </w:rPr>
        <w:t xml:space="preserve">  </w:t>
      </w:r>
      <w:proofErr w:type="gramStart"/>
      <w:r w:rsidR="0046432F" w:rsidRPr="007502D7">
        <w:rPr>
          <w:rFonts w:ascii="Bookman Old Style" w:hAnsi="Bookman Old Style"/>
          <w:b/>
          <w:bCs/>
          <w:szCs w:val="24"/>
        </w:rPr>
        <w:t>1  Allmänna</w:t>
      </w:r>
      <w:proofErr w:type="gramEnd"/>
      <w:r w:rsidR="0046432F" w:rsidRPr="007502D7">
        <w:rPr>
          <w:rFonts w:ascii="Bookman Old Style" w:hAnsi="Bookman Old Style"/>
          <w:b/>
          <w:bCs/>
          <w:szCs w:val="24"/>
        </w:rPr>
        <w:t xml:space="preserve"> bestämmelser  1§ Ändamål</w:t>
      </w:r>
    </w:p>
    <w:p w14:paraId="387377AA" w14:textId="77777777" w:rsidR="0046432F" w:rsidRDefault="0046432F" w:rsidP="004B696C">
      <w:pPr>
        <w:tabs>
          <w:tab w:val="left" w:pos="1418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Hela förbundet ska även verka för att all verksamhet sker fri från matchfixning och otillåten vadhållning.</w:t>
      </w:r>
    </w:p>
    <w:p w14:paraId="40C29710" w14:textId="77777777" w:rsidR="0046432F" w:rsidRDefault="0046432F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042A26A5" w14:textId="77777777" w:rsidR="0046432F" w:rsidRDefault="0046432F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601935A5" w14:textId="77777777" w:rsidR="0046432F" w:rsidRPr="007502D7" w:rsidRDefault="0046432F" w:rsidP="004B696C">
      <w:pPr>
        <w:tabs>
          <w:tab w:val="left" w:pos="1418"/>
        </w:tabs>
        <w:rPr>
          <w:rFonts w:ascii="Bookman Old Style" w:hAnsi="Bookman Old Style"/>
          <w:b/>
          <w:bCs/>
          <w:szCs w:val="24"/>
        </w:rPr>
      </w:pPr>
      <w:r w:rsidRPr="007502D7">
        <w:rPr>
          <w:rFonts w:ascii="Bookman Old Style" w:hAnsi="Bookman Old Style"/>
          <w:b/>
          <w:bCs/>
          <w:szCs w:val="24"/>
        </w:rPr>
        <w:t xml:space="preserve">KAPITEL  </w:t>
      </w:r>
      <w:proofErr w:type="gramStart"/>
      <w:r w:rsidRPr="007502D7">
        <w:rPr>
          <w:rFonts w:ascii="Bookman Old Style" w:hAnsi="Bookman Old Style"/>
          <w:b/>
          <w:bCs/>
          <w:szCs w:val="24"/>
        </w:rPr>
        <w:t>1  Allmänna</w:t>
      </w:r>
      <w:proofErr w:type="gramEnd"/>
      <w:r w:rsidRPr="007502D7">
        <w:rPr>
          <w:rFonts w:ascii="Bookman Old Style" w:hAnsi="Bookman Old Style"/>
          <w:b/>
          <w:bCs/>
          <w:szCs w:val="24"/>
        </w:rPr>
        <w:t xml:space="preserve"> bestämmelser  2§ Organisation</w:t>
      </w:r>
    </w:p>
    <w:p w14:paraId="422BF380" w14:textId="77777777" w:rsidR="0046432F" w:rsidRDefault="0046432F" w:rsidP="004B696C">
      <w:pPr>
        <w:tabs>
          <w:tab w:val="left" w:pos="1418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Innehållet förtydligas med namn på de regionala SDF som tillhör förbundet.</w:t>
      </w:r>
    </w:p>
    <w:p w14:paraId="2B29594E" w14:textId="77777777" w:rsidR="0046432F" w:rsidRDefault="0046432F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6C53DD13" w14:textId="77777777" w:rsidR="0046432F" w:rsidRDefault="0046432F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685516A3" w14:textId="77777777" w:rsidR="0046432F" w:rsidRPr="007502D7" w:rsidRDefault="0046432F" w:rsidP="004B696C">
      <w:pPr>
        <w:tabs>
          <w:tab w:val="left" w:pos="1418"/>
        </w:tabs>
        <w:rPr>
          <w:rFonts w:ascii="Bookman Old Style" w:hAnsi="Bookman Old Style"/>
          <w:b/>
          <w:bCs/>
          <w:szCs w:val="24"/>
        </w:rPr>
      </w:pPr>
      <w:r w:rsidRPr="007502D7">
        <w:rPr>
          <w:rFonts w:ascii="Bookman Old Style" w:hAnsi="Bookman Old Style"/>
          <w:b/>
          <w:bCs/>
          <w:szCs w:val="24"/>
        </w:rPr>
        <w:t xml:space="preserve">KAPITEL  </w:t>
      </w:r>
      <w:proofErr w:type="gramStart"/>
      <w:r w:rsidRPr="007502D7">
        <w:rPr>
          <w:rFonts w:ascii="Bookman Old Style" w:hAnsi="Bookman Old Style"/>
          <w:b/>
          <w:bCs/>
          <w:szCs w:val="24"/>
        </w:rPr>
        <w:t>2  Förbundsmöte</w:t>
      </w:r>
      <w:proofErr w:type="gramEnd"/>
      <w:r w:rsidRPr="007502D7">
        <w:rPr>
          <w:rFonts w:ascii="Bookman Old Style" w:hAnsi="Bookman Old Style"/>
          <w:b/>
          <w:bCs/>
          <w:szCs w:val="24"/>
        </w:rPr>
        <w:t xml:space="preserve">  1§ Sammansättning</w:t>
      </w:r>
    </w:p>
    <w:p w14:paraId="23526B6B" w14:textId="77777777" w:rsidR="0046432F" w:rsidRDefault="0061765C" w:rsidP="004B696C">
      <w:pPr>
        <w:tabs>
          <w:tab w:val="left" w:pos="1418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Sista datum för föreningar att erlägga årsavgift och i förekommande fall förseningsavgift ska vara 31 oktober.</w:t>
      </w:r>
    </w:p>
    <w:p w14:paraId="2BEFB98B" w14:textId="77777777" w:rsidR="0061765C" w:rsidRDefault="0061765C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26ADE2E3" w14:textId="77777777" w:rsidR="0061765C" w:rsidRDefault="0061765C" w:rsidP="004B696C">
      <w:pPr>
        <w:tabs>
          <w:tab w:val="left" w:pos="1418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Förtydligas att styrelseledamot ej heller får väljas till suppleant.</w:t>
      </w:r>
    </w:p>
    <w:p w14:paraId="77E5ECB0" w14:textId="77777777" w:rsidR="0039350E" w:rsidRDefault="0039350E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4AB60E0E" w14:textId="77777777" w:rsidR="0039350E" w:rsidRDefault="0039350E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4545FB23" w14:textId="77777777" w:rsidR="0039350E" w:rsidRDefault="0039350E" w:rsidP="004B696C">
      <w:pPr>
        <w:tabs>
          <w:tab w:val="left" w:pos="1418"/>
        </w:tabs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KAPITEL  </w:t>
      </w:r>
      <w:proofErr w:type="gramStart"/>
      <w:r>
        <w:rPr>
          <w:rFonts w:ascii="Bookman Old Style" w:hAnsi="Bookman Old Style"/>
          <w:b/>
          <w:bCs/>
          <w:szCs w:val="24"/>
        </w:rPr>
        <w:t>2  Förbundsmöte</w:t>
      </w:r>
      <w:proofErr w:type="gramEnd"/>
      <w:r>
        <w:rPr>
          <w:rFonts w:ascii="Bookman Old Style" w:hAnsi="Bookman Old Style"/>
          <w:b/>
          <w:bCs/>
          <w:szCs w:val="24"/>
        </w:rPr>
        <w:t xml:space="preserve">   6§ Valbarhet</w:t>
      </w:r>
    </w:p>
    <w:p w14:paraId="28C05591" w14:textId="77777777" w:rsidR="0039350E" w:rsidRPr="0039350E" w:rsidRDefault="0039350E" w:rsidP="004B696C">
      <w:pPr>
        <w:tabs>
          <w:tab w:val="left" w:pos="1418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Krav på medlemskap i Svemo ansluten förening gäller inte för revisorer.</w:t>
      </w:r>
    </w:p>
    <w:p w14:paraId="759F6C12" w14:textId="77777777" w:rsidR="0061765C" w:rsidRDefault="0061765C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0001EAED" w14:textId="77777777" w:rsidR="0061765C" w:rsidRDefault="0061765C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649E274A" w14:textId="77777777" w:rsidR="0061765C" w:rsidRPr="007502D7" w:rsidRDefault="0061765C" w:rsidP="004B696C">
      <w:pPr>
        <w:tabs>
          <w:tab w:val="left" w:pos="1418"/>
        </w:tabs>
        <w:rPr>
          <w:rFonts w:ascii="Bookman Old Style" w:hAnsi="Bookman Old Style"/>
          <w:b/>
          <w:bCs/>
          <w:szCs w:val="24"/>
        </w:rPr>
      </w:pPr>
      <w:r w:rsidRPr="007502D7">
        <w:rPr>
          <w:rFonts w:ascii="Bookman Old Style" w:hAnsi="Bookman Old Style"/>
          <w:b/>
          <w:bCs/>
          <w:szCs w:val="24"/>
        </w:rPr>
        <w:t xml:space="preserve">KAPITEL  </w:t>
      </w:r>
      <w:proofErr w:type="gramStart"/>
      <w:r w:rsidRPr="007502D7">
        <w:rPr>
          <w:rFonts w:ascii="Bookman Old Style" w:hAnsi="Bookman Old Style"/>
          <w:b/>
          <w:bCs/>
          <w:szCs w:val="24"/>
        </w:rPr>
        <w:t>3  V</w:t>
      </w:r>
      <w:r w:rsidR="00493A91" w:rsidRPr="007502D7">
        <w:rPr>
          <w:rFonts w:ascii="Bookman Old Style" w:hAnsi="Bookman Old Style"/>
          <w:b/>
          <w:bCs/>
          <w:szCs w:val="24"/>
        </w:rPr>
        <w:t>alberedningen</w:t>
      </w:r>
      <w:proofErr w:type="gramEnd"/>
      <w:r w:rsidRPr="007502D7">
        <w:rPr>
          <w:rFonts w:ascii="Bookman Old Style" w:hAnsi="Bookman Old Style"/>
          <w:b/>
          <w:bCs/>
          <w:szCs w:val="24"/>
        </w:rPr>
        <w:t xml:space="preserve">  1§ Sammansättning</w:t>
      </w:r>
    </w:p>
    <w:p w14:paraId="22562DA2" w14:textId="77777777" w:rsidR="0061765C" w:rsidRDefault="0061765C" w:rsidP="004B696C">
      <w:pPr>
        <w:tabs>
          <w:tab w:val="left" w:pos="1418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Ordet sammankallande ändras till ordförande</w:t>
      </w:r>
      <w:r w:rsidR="00493A91">
        <w:rPr>
          <w:rFonts w:ascii="Bookman Old Style" w:hAnsi="Bookman Old Style"/>
          <w:szCs w:val="24"/>
        </w:rPr>
        <w:t xml:space="preserve"> samt ska valberedningen inom sig utse vice ordförande.</w:t>
      </w:r>
    </w:p>
    <w:p w14:paraId="5F2168D5" w14:textId="77777777" w:rsidR="00493A91" w:rsidRDefault="00493A91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1FBF8A13" w14:textId="77777777" w:rsidR="00493A91" w:rsidRDefault="00493A91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1220B473" w14:textId="77777777" w:rsidR="00493A91" w:rsidRPr="007502D7" w:rsidRDefault="00493A91" w:rsidP="004B696C">
      <w:pPr>
        <w:tabs>
          <w:tab w:val="left" w:pos="1418"/>
        </w:tabs>
        <w:rPr>
          <w:rFonts w:ascii="Bookman Old Style" w:hAnsi="Bookman Old Style"/>
          <w:b/>
          <w:bCs/>
          <w:szCs w:val="24"/>
        </w:rPr>
      </w:pPr>
      <w:r w:rsidRPr="007502D7">
        <w:rPr>
          <w:rFonts w:ascii="Bookman Old Style" w:hAnsi="Bookman Old Style"/>
          <w:b/>
          <w:bCs/>
          <w:szCs w:val="24"/>
        </w:rPr>
        <w:t xml:space="preserve">KAPITEL  </w:t>
      </w:r>
      <w:proofErr w:type="gramStart"/>
      <w:r w:rsidRPr="007502D7">
        <w:rPr>
          <w:rFonts w:ascii="Bookman Old Style" w:hAnsi="Bookman Old Style"/>
          <w:b/>
          <w:bCs/>
          <w:szCs w:val="24"/>
        </w:rPr>
        <w:t>3  Valberedningen</w:t>
      </w:r>
      <w:proofErr w:type="gramEnd"/>
      <w:r w:rsidRPr="007502D7">
        <w:rPr>
          <w:rFonts w:ascii="Bookman Old Style" w:hAnsi="Bookman Old Style"/>
          <w:b/>
          <w:bCs/>
          <w:szCs w:val="24"/>
        </w:rPr>
        <w:t xml:space="preserve">  4§ </w:t>
      </w:r>
    </w:p>
    <w:p w14:paraId="0BB76670" w14:textId="77777777" w:rsidR="00493A91" w:rsidRPr="007502D7" w:rsidRDefault="00493A91" w:rsidP="004B696C">
      <w:pPr>
        <w:tabs>
          <w:tab w:val="left" w:pos="1418"/>
        </w:tabs>
        <w:rPr>
          <w:rFonts w:ascii="Bookman Old Style" w:hAnsi="Bookman Old Style"/>
          <w:szCs w:val="24"/>
        </w:rPr>
      </w:pPr>
      <w:r w:rsidRPr="007502D7">
        <w:rPr>
          <w:rFonts w:ascii="Bookman Old Style" w:hAnsi="Bookman Old Style"/>
          <w:szCs w:val="24"/>
        </w:rPr>
        <w:t>Tillkommer en ny paragraf om att valberedningen efter förfrågan ska vara styrelsen behjälplig med förslag på personer till olika organ.</w:t>
      </w:r>
    </w:p>
    <w:p w14:paraId="15E1952E" w14:textId="77777777" w:rsidR="00493A91" w:rsidRDefault="00493A91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0A24CBEC" w14:textId="77777777" w:rsidR="00BA38E5" w:rsidRDefault="00BA38E5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40AFD7C7" w14:textId="77777777" w:rsidR="00493A91" w:rsidRPr="007502D7" w:rsidRDefault="00493A91" w:rsidP="004B696C">
      <w:pPr>
        <w:tabs>
          <w:tab w:val="left" w:pos="1418"/>
        </w:tabs>
        <w:rPr>
          <w:rFonts w:ascii="Bookman Old Style" w:hAnsi="Bookman Old Style"/>
          <w:b/>
          <w:bCs/>
          <w:szCs w:val="24"/>
        </w:rPr>
      </w:pPr>
      <w:r w:rsidRPr="007502D7">
        <w:rPr>
          <w:rFonts w:ascii="Bookman Old Style" w:hAnsi="Bookman Old Style"/>
          <w:b/>
          <w:bCs/>
          <w:szCs w:val="24"/>
        </w:rPr>
        <w:t xml:space="preserve">KAPITEL  </w:t>
      </w:r>
      <w:proofErr w:type="gramStart"/>
      <w:r w:rsidRPr="007502D7">
        <w:rPr>
          <w:rFonts w:ascii="Bookman Old Style" w:hAnsi="Bookman Old Style"/>
          <w:b/>
          <w:bCs/>
          <w:szCs w:val="24"/>
        </w:rPr>
        <w:t>6  Styrelsen</w:t>
      </w:r>
      <w:proofErr w:type="gramEnd"/>
      <w:r w:rsidRPr="007502D7">
        <w:rPr>
          <w:rFonts w:ascii="Bookman Old Style" w:hAnsi="Bookman Old Style"/>
          <w:b/>
          <w:bCs/>
          <w:szCs w:val="24"/>
        </w:rPr>
        <w:t xml:space="preserve">  1§</w:t>
      </w:r>
    </w:p>
    <w:p w14:paraId="34F5CC3A" w14:textId="77777777" w:rsidR="00526D42" w:rsidRDefault="00493A91" w:rsidP="004B696C">
      <w:pPr>
        <w:tabs>
          <w:tab w:val="left" w:pos="1418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RF:s stadgar anger numera att styrelse och valberedning ska bestå av kvinnor och män samt att ettdera kön ska vara representerat med minst 40 procent.</w:t>
      </w:r>
      <w:r w:rsidR="00526D42">
        <w:rPr>
          <w:rFonts w:ascii="Bookman Old Style" w:hAnsi="Bookman Old Style"/>
          <w:szCs w:val="24"/>
        </w:rPr>
        <w:t xml:space="preserve"> Vidare ska ordförande räknas som ledamot.</w:t>
      </w:r>
    </w:p>
    <w:p w14:paraId="54A8AC3A" w14:textId="77777777" w:rsidR="00526D42" w:rsidRDefault="00526D42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65E42122" w14:textId="77777777" w:rsidR="00690BD5" w:rsidRDefault="00526D42" w:rsidP="004B696C">
      <w:pPr>
        <w:tabs>
          <w:tab w:val="left" w:pos="1418"/>
        </w:tabs>
        <w:rPr>
          <w:rFonts w:ascii="Bookman Old Style" w:hAnsi="Bookman Old Style"/>
          <w:szCs w:val="24"/>
        </w:rPr>
      </w:pPr>
      <w:r w:rsidRPr="0039350E">
        <w:rPr>
          <w:rFonts w:ascii="Bookman Old Style" w:hAnsi="Bookman Old Style"/>
          <w:szCs w:val="24"/>
        </w:rPr>
        <w:t xml:space="preserve">Styrelsens sammansättning </w:t>
      </w:r>
      <w:r w:rsidR="002C786A" w:rsidRPr="0039350E">
        <w:rPr>
          <w:rFonts w:ascii="Bookman Old Style" w:hAnsi="Bookman Old Style"/>
          <w:szCs w:val="24"/>
        </w:rPr>
        <w:t>minskas</w:t>
      </w:r>
      <w:r w:rsidRPr="0039350E">
        <w:rPr>
          <w:rFonts w:ascii="Bookman Old Style" w:hAnsi="Bookman Old Style"/>
          <w:szCs w:val="24"/>
        </w:rPr>
        <w:t xml:space="preserve"> med en ledamot och blir sammanlagt </w:t>
      </w:r>
      <w:r w:rsidR="002C786A" w:rsidRPr="0039350E">
        <w:rPr>
          <w:rFonts w:ascii="Bookman Old Style" w:hAnsi="Bookman Old Style"/>
          <w:szCs w:val="24"/>
        </w:rPr>
        <w:t>sju</w:t>
      </w:r>
      <w:r w:rsidRPr="0039350E">
        <w:rPr>
          <w:rFonts w:ascii="Bookman Old Style" w:hAnsi="Bookman Old Style"/>
          <w:szCs w:val="24"/>
        </w:rPr>
        <w:t xml:space="preserve"> ledamöter. En ledamot väljs till ordförande och av övriga </w:t>
      </w:r>
      <w:r w:rsidR="002C786A" w:rsidRPr="0039350E">
        <w:rPr>
          <w:rFonts w:ascii="Bookman Old Style" w:hAnsi="Bookman Old Style"/>
          <w:szCs w:val="24"/>
        </w:rPr>
        <w:t>sex</w:t>
      </w:r>
      <w:r w:rsidRPr="0039350E">
        <w:rPr>
          <w:rFonts w:ascii="Bookman Old Style" w:hAnsi="Bookman Old Style"/>
          <w:szCs w:val="24"/>
        </w:rPr>
        <w:t xml:space="preserve"> ledamöter välj</w:t>
      </w:r>
      <w:r w:rsidR="00D13EF7" w:rsidRPr="0039350E">
        <w:rPr>
          <w:rFonts w:ascii="Bookman Old Style" w:hAnsi="Bookman Old Style"/>
          <w:szCs w:val="24"/>
        </w:rPr>
        <w:t>s</w:t>
      </w:r>
      <w:r w:rsidRPr="0039350E">
        <w:rPr>
          <w:rFonts w:ascii="Bookman Old Style" w:hAnsi="Bookman Old Style"/>
          <w:szCs w:val="24"/>
        </w:rPr>
        <w:t xml:space="preserve"> </w:t>
      </w:r>
      <w:r w:rsidR="002C786A" w:rsidRPr="0039350E">
        <w:rPr>
          <w:rFonts w:ascii="Bookman Old Style" w:hAnsi="Bookman Old Style"/>
          <w:szCs w:val="24"/>
        </w:rPr>
        <w:t>tre</w:t>
      </w:r>
      <w:r w:rsidRPr="0039350E">
        <w:rPr>
          <w:rFonts w:ascii="Bookman Old Style" w:hAnsi="Bookman Old Style"/>
          <w:szCs w:val="24"/>
        </w:rPr>
        <w:t xml:space="preserve"> av vardera kö</w:t>
      </w:r>
      <w:r w:rsidR="001E79C0">
        <w:rPr>
          <w:rFonts w:ascii="Bookman Old Style" w:hAnsi="Bookman Old Style"/>
          <w:szCs w:val="24"/>
        </w:rPr>
        <w:t>n.</w:t>
      </w:r>
    </w:p>
    <w:p w14:paraId="7BD7FD0D" w14:textId="77777777" w:rsidR="002C786A" w:rsidRDefault="002C786A" w:rsidP="004B696C">
      <w:pPr>
        <w:tabs>
          <w:tab w:val="left" w:pos="1418"/>
        </w:tabs>
        <w:rPr>
          <w:rFonts w:ascii="Bookman Old Style" w:hAnsi="Bookman Old Style"/>
          <w:szCs w:val="24"/>
        </w:rPr>
      </w:pPr>
      <w:r w:rsidRPr="0039350E">
        <w:rPr>
          <w:rFonts w:ascii="Bookman Old Style" w:hAnsi="Bookman Old Style"/>
          <w:szCs w:val="24"/>
        </w:rPr>
        <w:lastRenderedPageBreak/>
        <w:t xml:space="preserve">Styrelsen motiverar minskningen av antal ledamöter med att styrelsen blir </w:t>
      </w:r>
      <w:r w:rsidR="00AF3D35" w:rsidRPr="0039350E">
        <w:rPr>
          <w:rFonts w:ascii="Bookman Old Style" w:hAnsi="Bookman Old Style"/>
          <w:szCs w:val="24"/>
        </w:rPr>
        <w:t>mer</w:t>
      </w:r>
      <w:r w:rsidRPr="0039350E">
        <w:rPr>
          <w:rFonts w:ascii="Bookman Old Style" w:hAnsi="Bookman Old Style"/>
          <w:szCs w:val="24"/>
        </w:rPr>
        <w:t xml:space="preserve"> kostnadseffektiv,</w:t>
      </w:r>
      <w:r w:rsidR="00C85794" w:rsidRPr="0039350E">
        <w:rPr>
          <w:rFonts w:ascii="Bookman Old Style" w:hAnsi="Bookman Old Style"/>
          <w:szCs w:val="24"/>
        </w:rPr>
        <w:t xml:space="preserve"> rekrytering av ledamöter underlättas samt möjlighet finns att vid behov adjungera ledamöter.</w:t>
      </w:r>
    </w:p>
    <w:p w14:paraId="2813C48D" w14:textId="77777777" w:rsidR="00C85794" w:rsidRDefault="00C85794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19680D32" w14:textId="77777777" w:rsidR="00690BD5" w:rsidRDefault="00690BD5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47CF04F1" w14:textId="77777777" w:rsidR="00690BD5" w:rsidRPr="007502D7" w:rsidRDefault="00690BD5" w:rsidP="004B696C">
      <w:pPr>
        <w:tabs>
          <w:tab w:val="left" w:pos="1418"/>
        </w:tabs>
        <w:rPr>
          <w:rFonts w:ascii="Bookman Old Style" w:hAnsi="Bookman Old Style"/>
          <w:b/>
          <w:bCs/>
          <w:szCs w:val="24"/>
        </w:rPr>
      </w:pPr>
      <w:r w:rsidRPr="007502D7">
        <w:rPr>
          <w:rFonts w:ascii="Bookman Old Style" w:hAnsi="Bookman Old Style"/>
          <w:b/>
          <w:bCs/>
          <w:szCs w:val="24"/>
        </w:rPr>
        <w:t xml:space="preserve">KAPITEL  </w:t>
      </w:r>
      <w:proofErr w:type="gramStart"/>
      <w:r w:rsidRPr="007502D7">
        <w:rPr>
          <w:rFonts w:ascii="Bookman Old Style" w:hAnsi="Bookman Old Style"/>
          <w:b/>
          <w:bCs/>
          <w:szCs w:val="24"/>
        </w:rPr>
        <w:t>7  Specialidrottsdistriktsförbund</w:t>
      </w:r>
      <w:proofErr w:type="gramEnd"/>
      <w:r w:rsidRPr="007502D7">
        <w:rPr>
          <w:rFonts w:ascii="Bookman Old Style" w:hAnsi="Bookman Old Style"/>
          <w:b/>
          <w:bCs/>
          <w:szCs w:val="24"/>
        </w:rPr>
        <w:t xml:space="preserve"> (SDF)  1§ SDF:s indelning och</w:t>
      </w:r>
      <w:r>
        <w:rPr>
          <w:rFonts w:ascii="Bookman Old Style" w:hAnsi="Bookman Old Style"/>
          <w:szCs w:val="24"/>
        </w:rPr>
        <w:t xml:space="preserve"> </w:t>
      </w:r>
      <w:r w:rsidRPr="007502D7">
        <w:rPr>
          <w:rFonts w:ascii="Bookman Old Style" w:hAnsi="Bookman Old Style"/>
          <w:b/>
          <w:bCs/>
          <w:szCs w:val="24"/>
        </w:rPr>
        <w:t>verksamhetsområde.</w:t>
      </w:r>
    </w:p>
    <w:p w14:paraId="6BFD59DB" w14:textId="77777777" w:rsidR="00690BD5" w:rsidRDefault="00690BD5" w:rsidP="004B696C">
      <w:pPr>
        <w:tabs>
          <w:tab w:val="left" w:pos="1418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Komplettering av rubrik med uppdragsgivare samt uppgift om vilka som är SDF:s uppdragsgivare.</w:t>
      </w:r>
    </w:p>
    <w:p w14:paraId="716D0B42" w14:textId="77777777" w:rsidR="00F93BBD" w:rsidRDefault="00F93BBD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7F55E7F9" w14:textId="77777777" w:rsidR="00690BD5" w:rsidRDefault="00690BD5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1DB1252F" w14:textId="77777777" w:rsidR="00690BD5" w:rsidRPr="007502D7" w:rsidRDefault="00690BD5" w:rsidP="004B696C">
      <w:pPr>
        <w:tabs>
          <w:tab w:val="left" w:pos="1418"/>
        </w:tabs>
        <w:rPr>
          <w:rFonts w:ascii="Bookman Old Style" w:hAnsi="Bookman Old Style"/>
          <w:b/>
          <w:bCs/>
          <w:szCs w:val="24"/>
        </w:rPr>
      </w:pPr>
      <w:r w:rsidRPr="007502D7">
        <w:rPr>
          <w:rFonts w:ascii="Bookman Old Style" w:hAnsi="Bookman Old Style"/>
          <w:b/>
          <w:bCs/>
          <w:szCs w:val="24"/>
        </w:rPr>
        <w:t xml:space="preserve">KAPITEL  </w:t>
      </w:r>
      <w:proofErr w:type="gramStart"/>
      <w:r w:rsidRPr="007502D7">
        <w:rPr>
          <w:rFonts w:ascii="Bookman Old Style" w:hAnsi="Bookman Old Style"/>
          <w:b/>
          <w:bCs/>
          <w:szCs w:val="24"/>
        </w:rPr>
        <w:t>7  Specialidrottsdistriktsförbund</w:t>
      </w:r>
      <w:proofErr w:type="gramEnd"/>
      <w:r w:rsidRPr="007502D7">
        <w:rPr>
          <w:rFonts w:ascii="Bookman Old Style" w:hAnsi="Bookman Old Style"/>
          <w:b/>
          <w:bCs/>
          <w:szCs w:val="24"/>
        </w:rPr>
        <w:t xml:space="preserve"> (SDF)  2§ SDF:s stadgar</w:t>
      </w:r>
    </w:p>
    <w:p w14:paraId="2FEC3AF1" w14:textId="77777777" w:rsidR="00690BD5" w:rsidRDefault="00690BD5" w:rsidP="004B696C">
      <w:pPr>
        <w:tabs>
          <w:tab w:val="left" w:pos="1418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Texten kompletteras med stadgemall för SDF.</w:t>
      </w:r>
    </w:p>
    <w:p w14:paraId="149DF23D" w14:textId="77777777" w:rsidR="0039350E" w:rsidRDefault="0039350E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0A62DAF7" w14:textId="77777777" w:rsidR="0039350E" w:rsidRDefault="0039350E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0D76F02E" w14:textId="77777777" w:rsidR="0039350E" w:rsidRDefault="0039350E" w:rsidP="004B696C">
      <w:pPr>
        <w:tabs>
          <w:tab w:val="left" w:pos="1418"/>
        </w:tabs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KAPITEL  </w:t>
      </w:r>
      <w:proofErr w:type="gramStart"/>
      <w:r>
        <w:rPr>
          <w:rFonts w:ascii="Bookman Old Style" w:hAnsi="Bookman Old Style"/>
          <w:b/>
          <w:bCs/>
          <w:szCs w:val="24"/>
        </w:rPr>
        <w:t>8  Föreningar</w:t>
      </w:r>
      <w:proofErr w:type="gramEnd"/>
      <w:r>
        <w:rPr>
          <w:rFonts w:ascii="Bookman Old Style" w:hAnsi="Bookman Old Style"/>
          <w:b/>
          <w:bCs/>
          <w:szCs w:val="24"/>
        </w:rPr>
        <w:t xml:space="preserve">  1§  Medlemskap i förbundet</w:t>
      </w:r>
    </w:p>
    <w:p w14:paraId="26E8BBE6" w14:textId="77777777" w:rsidR="0039350E" w:rsidRPr="0039350E" w:rsidRDefault="0039350E" w:rsidP="004B696C">
      <w:pPr>
        <w:tabs>
          <w:tab w:val="left" w:pos="1418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Föreningen ska ha sin hemort i Sverige.</w:t>
      </w:r>
    </w:p>
    <w:p w14:paraId="497D4052" w14:textId="77777777" w:rsidR="00690BD5" w:rsidRDefault="00690BD5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6519547E" w14:textId="77777777" w:rsidR="00690BD5" w:rsidRDefault="00690BD5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17CB4349" w14:textId="77777777" w:rsidR="00690BD5" w:rsidRPr="007502D7" w:rsidRDefault="00690BD5" w:rsidP="004B696C">
      <w:pPr>
        <w:tabs>
          <w:tab w:val="left" w:pos="1418"/>
        </w:tabs>
        <w:rPr>
          <w:rFonts w:ascii="Bookman Old Style" w:hAnsi="Bookman Old Style"/>
          <w:b/>
          <w:bCs/>
          <w:szCs w:val="24"/>
        </w:rPr>
      </w:pPr>
      <w:r w:rsidRPr="007502D7">
        <w:rPr>
          <w:rFonts w:ascii="Bookman Old Style" w:hAnsi="Bookman Old Style"/>
          <w:b/>
          <w:bCs/>
          <w:szCs w:val="24"/>
        </w:rPr>
        <w:t xml:space="preserve">KAPITEL  </w:t>
      </w:r>
      <w:proofErr w:type="gramStart"/>
      <w:r w:rsidRPr="007502D7">
        <w:rPr>
          <w:rFonts w:ascii="Bookman Old Style" w:hAnsi="Bookman Old Style"/>
          <w:b/>
          <w:bCs/>
          <w:szCs w:val="24"/>
        </w:rPr>
        <w:t>8  Föreningar</w:t>
      </w:r>
      <w:proofErr w:type="gramEnd"/>
      <w:r w:rsidRPr="007502D7">
        <w:rPr>
          <w:rFonts w:ascii="Bookman Old Style" w:hAnsi="Bookman Old Style"/>
          <w:b/>
          <w:bCs/>
          <w:szCs w:val="24"/>
        </w:rPr>
        <w:t xml:space="preserve">  1§ Medlemskap i förbundet  punkt 6 </w:t>
      </w:r>
      <w:r w:rsidR="001E70BA" w:rsidRPr="007502D7">
        <w:rPr>
          <w:rFonts w:ascii="Bookman Old Style" w:hAnsi="Bookman Old Style"/>
          <w:b/>
          <w:bCs/>
          <w:szCs w:val="24"/>
        </w:rPr>
        <w:t>och 7</w:t>
      </w:r>
    </w:p>
    <w:p w14:paraId="6BE1155E" w14:textId="77777777" w:rsidR="001E70BA" w:rsidRDefault="001E70BA" w:rsidP="004B696C">
      <w:pPr>
        <w:tabs>
          <w:tab w:val="left" w:pos="1418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A</w:t>
      </w:r>
      <w:r w:rsidR="003B6601">
        <w:rPr>
          <w:rFonts w:ascii="Bookman Old Style" w:hAnsi="Bookman Old Style"/>
          <w:szCs w:val="24"/>
        </w:rPr>
        <w:t>ss</w:t>
      </w:r>
      <w:r>
        <w:rPr>
          <w:rFonts w:ascii="Bookman Old Style" w:hAnsi="Bookman Old Style"/>
          <w:szCs w:val="24"/>
        </w:rPr>
        <w:t>ocierad medlem borttages ur förbundets stadgar.</w:t>
      </w:r>
    </w:p>
    <w:p w14:paraId="34FDACC9" w14:textId="77777777" w:rsidR="001E70BA" w:rsidRDefault="001E70BA" w:rsidP="004B696C">
      <w:pPr>
        <w:tabs>
          <w:tab w:val="left" w:pos="1418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Styrelsen anser</w:t>
      </w:r>
      <w:r w:rsidR="003B6601">
        <w:rPr>
          <w:rFonts w:ascii="Bookman Old Style" w:hAnsi="Bookman Old Style"/>
          <w:szCs w:val="24"/>
        </w:rPr>
        <w:t xml:space="preserve"> att det finns inga förutsättningar att bli associerad medlem och sedan 2006 när begreppet infördes, har ingen förening eller intresseorganisation ansökt om medlemskap.</w:t>
      </w:r>
    </w:p>
    <w:p w14:paraId="02DA7BC2" w14:textId="77777777" w:rsidR="0039350E" w:rsidRDefault="0039350E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12CA61B3" w14:textId="77777777" w:rsidR="0039350E" w:rsidRDefault="0039350E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7912C78C" w14:textId="77777777" w:rsidR="0039350E" w:rsidRDefault="0039350E" w:rsidP="004B696C">
      <w:pPr>
        <w:tabs>
          <w:tab w:val="left" w:pos="1418"/>
        </w:tabs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KAPITEL  </w:t>
      </w:r>
      <w:proofErr w:type="gramStart"/>
      <w:r>
        <w:rPr>
          <w:rFonts w:ascii="Bookman Old Style" w:hAnsi="Bookman Old Style"/>
          <w:b/>
          <w:bCs/>
          <w:szCs w:val="24"/>
        </w:rPr>
        <w:t>8  Föreningar</w:t>
      </w:r>
      <w:proofErr w:type="gramEnd"/>
      <w:r>
        <w:rPr>
          <w:rFonts w:ascii="Bookman Old Style" w:hAnsi="Bookman Old Style"/>
          <w:b/>
          <w:bCs/>
          <w:szCs w:val="24"/>
        </w:rPr>
        <w:t xml:space="preserve">  2§ Utträde och uteslutning</w:t>
      </w:r>
    </w:p>
    <w:p w14:paraId="607E4D8E" w14:textId="77777777" w:rsidR="0039350E" w:rsidRPr="0039350E" w:rsidRDefault="0039350E" w:rsidP="004B696C">
      <w:pPr>
        <w:tabs>
          <w:tab w:val="left" w:pos="1418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Förening som vill lämna Svemo ska till anmälan bifoga protokollsutdrag från årsmöte där beslutet fattades.</w:t>
      </w:r>
    </w:p>
    <w:p w14:paraId="687218A0" w14:textId="77777777" w:rsidR="003B6601" w:rsidRDefault="003B6601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7C279C5F" w14:textId="77777777" w:rsidR="003B6601" w:rsidRDefault="003B6601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16A6D815" w14:textId="77777777" w:rsidR="003B6601" w:rsidRPr="007502D7" w:rsidRDefault="003B6601" w:rsidP="004B696C">
      <w:pPr>
        <w:tabs>
          <w:tab w:val="left" w:pos="1418"/>
        </w:tabs>
        <w:rPr>
          <w:rFonts w:ascii="Bookman Old Style" w:hAnsi="Bookman Old Style"/>
          <w:b/>
          <w:bCs/>
          <w:szCs w:val="24"/>
        </w:rPr>
      </w:pPr>
      <w:r w:rsidRPr="007502D7">
        <w:rPr>
          <w:rFonts w:ascii="Bookman Old Style" w:hAnsi="Bookman Old Style"/>
          <w:b/>
          <w:bCs/>
          <w:szCs w:val="24"/>
        </w:rPr>
        <w:t xml:space="preserve">KAPITEL  </w:t>
      </w:r>
      <w:proofErr w:type="gramStart"/>
      <w:r w:rsidRPr="007502D7">
        <w:rPr>
          <w:rFonts w:ascii="Bookman Old Style" w:hAnsi="Bookman Old Style"/>
          <w:b/>
          <w:bCs/>
          <w:szCs w:val="24"/>
        </w:rPr>
        <w:t>8  Föreningar</w:t>
      </w:r>
      <w:proofErr w:type="gramEnd"/>
      <w:r w:rsidRPr="007502D7">
        <w:rPr>
          <w:rFonts w:ascii="Bookman Old Style" w:hAnsi="Bookman Old Style"/>
          <w:b/>
          <w:bCs/>
          <w:szCs w:val="24"/>
        </w:rPr>
        <w:t xml:space="preserve">  5§ Årsavgift till förbundet</w:t>
      </w:r>
    </w:p>
    <w:p w14:paraId="19BC62F1" w14:textId="77777777" w:rsidR="003B6601" w:rsidRDefault="003B6601" w:rsidP="004B696C">
      <w:pPr>
        <w:tabs>
          <w:tab w:val="left" w:pos="1418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Datum då årsavgift ska vara betald ändras till 31 mars. Orsak till ändring beror på att nuvarande datum 30 april inte är en </w:t>
      </w:r>
      <w:r w:rsidR="007502D7">
        <w:rPr>
          <w:rFonts w:ascii="Bookman Old Style" w:hAnsi="Bookman Old Style"/>
          <w:szCs w:val="24"/>
        </w:rPr>
        <w:t>”bankdag” och innebär svårighet att stämma av inbetalningar.</w:t>
      </w:r>
    </w:p>
    <w:p w14:paraId="6B2C6BB3" w14:textId="77777777" w:rsidR="007502D7" w:rsidRDefault="007502D7" w:rsidP="004B696C">
      <w:pPr>
        <w:tabs>
          <w:tab w:val="left" w:pos="1418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Sista dag att betala förseningsavgift ändras till 31</w:t>
      </w:r>
      <w:r w:rsidR="00932AA7">
        <w:rPr>
          <w:rFonts w:ascii="Bookman Old Style" w:hAnsi="Bookman Old Style"/>
          <w:szCs w:val="24"/>
        </w:rPr>
        <w:t xml:space="preserve"> </w:t>
      </w:r>
      <w:r w:rsidR="00C41B9E">
        <w:rPr>
          <w:rFonts w:ascii="Bookman Old Style" w:hAnsi="Bookman Old Style"/>
          <w:szCs w:val="24"/>
        </w:rPr>
        <w:t>oktober</w:t>
      </w:r>
      <w:r>
        <w:rPr>
          <w:rFonts w:ascii="Bookman Old Style" w:hAnsi="Bookman Old Style"/>
          <w:szCs w:val="24"/>
        </w:rPr>
        <w:t>.</w:t>
      </w:r>
    </w:p>
    <w:p w14:paraId="222C9C0E" w14:textId="77777777" w:rsidR="00AA011A" w:rsidRDefault="00AA011A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4A1F7C6F" w14:textId="77777777" w:rsidR="001E79C0" w:rsidRDefault="001E79C0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4FC58737" w14:textId="77777777" w:rsidR="00A45FF0" w:rsidRDefault="00A45FF0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34F57CA0" w14:textId="77777777" w:rsidR="00AA011A" w:rsidRDefault="00AA011A" w:rsidP="004B696C">
      <w:pPr>
        <w:tabs>
          <w:tab w:val="left" w:pos="1418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Utöver ovan föreslagna ändringar/tillägg finns ett antal mindre redaktionella justeringar.</w:t>
      </w:r>
    </w:p>
    <w:p w14:paraId="48BAD8D8" w14:textId="77777777" w:rsidR="00AA011A" w:rsidRDefault="00AA011A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680F7531" w14:textId="77777777" w:rsidR="001E79C0" w:rsidRDefault="001E79C0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340FD02A" w14:textId="77777777" w:rsidR="00AA011A" w:rsidRDefault="00AA011A" w:rsidP="004B696C">
      <w:pPr>
        <w:tabs>
          <w:tab w:val="left" w:pos="1418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Styrelsen ber sålunda Förbundsmötet att ställa sig bakom styrelsens förslag till justeringar och fastställa Stadgar för Svenska Motorsportförbundet.</w:t>
      </w:r>
    </w:p>
    <w:p w14:paraId="01C5DC91" w14:textId="77777777" w:rsidR="00AA011A" w:rsidRDefault="00AA011A" w:rsidP="004B696C">
      <w:pPr>
        <w:tabs>
          <w:tab w:val="left" w:pos="1418"/>
        </w:tabs>
        <w:rPr>
          <w:rFonts w:ascii="Calibri" w:hAnsi="Calibri" w:cs="Calibri"/>
          <w:szCs w:val="24"/>
        </w:rPr>
      </w:pPr>
    </w:p>
    <w:p w14:paraId="1EAB48B2" w14:textId="77777777" w:rsidR="00AA011A" w:rsidRDefault="00AA011A" w:rsidP="004B696C">
      <w:pPr>
        <w:tabs>
          <w:tab w:val="left" w:pos="1418"/>
        </w:tabs>
        <w:rPr>
          <w:rFonts w:ascii="Calibri" w:hAnsi="Calibri" w:cs="Calibri"/>
          <w:szCs w:val="24"/>
        </w:rPr>
      </w:pPr>
    </w:p>
    <w:p w14:paraId="2C1099FA" w14:textId="77777777" w:rsidR="00AA011A" w:rsidRDefault="00AA011A" w:rsidP="004B696C">
      <w:pPr>
        <w:tabs>
          <w:tab w:val="left" w:pos="1418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Svenska Motorsportförbundet</w:t>
      </w:r>
    </w:p>
    <w:p w14:paraId="13EFD6FA" w14:textId="77777777" w:rsidR="00AA011A" w:rsidRDefault="00AA011A" w:rsidP="004B696C">
      <w:pPr>
        <w:tabs>
          <w:tab w:val="left" w:pos="1418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Styrelsen</w:t>
      </w:r>
    </w:p>
    <w:p w14:paraId="7316EF69" w14:textId="77777777" w:rsidR="001E70BA" w:rsidRDefault="001E70BA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228329EC" w14:textId="77777777" w:rsidR="004F3995" w:rsidRDefault="004F3995" w:rsidP="004B696C">
      <w:pPr>
        <w:tabs>
          <w:tab w:val="left" w:pos="1418"/>
        </w:tabs>
        <w:rPr>
          <w:rFonts w:ascii="Bookman Old Style" w:hAnsi="Bookman Old Style"/>
          <w:szCs w:val="24"/>
        </w:rPr>
      </w:pPr>
    </w:p>
    <w:p w14:paraId="182B2A5E" w14:textId="77777777" w:rsidR="00A45FF0" w:rsidRDefault="00A45FF0" w:rsidP="00A45FF0">
      <w:pPr>
        <w:tabs>
          <w:tab w:val="left" w:pos="1418"/>
        </w:tabs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t>Yttrande</w:t>
      </w:r>
    </w:p>
    <w:p w14:paraId="5526583C" w14:textId="67E11747" w:rsidR="004B696C" w:rsidRDefault="00A45FF0" w:rsidP="00A45FF0">
      <w:pPr>
        <w:tabs>
          <w:tab w:val="left" w:pos="1418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Övre Norra Motorsportförbundets styrelse föreslår att årsmötet tillstyrker propositionen.</w:t>
      </w:r>
    </w:p>
    <w:sectPr w:rsidR="004B696C" w:rsidSect="006C55DE">
      <w:headerReference w:type="default" r:id="rId13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59AB" w14:textId="77777777" w:rsidR="006C55DE" w:rsidRDefault="006C55DE" w:rsidP="00CA11C8">
      <w:r>
        <w:separator/>
      </w:r>
    </w:p>
  </w:endnote>
  <w:endnote w:type="continuationSeparator" w:id="0">
    <w:p w14:paraId="25FAD0DE" w14:textId="77777777" w:rsidR="006C55DE" w:rsidRDefault="006C55DE" w:rsidP="00CA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4A20" w14:textId="77777777" w:rsidR="006C55DE" w:rsidRDefault="006C55DE" w:rsidP="00CA11C8">
      <w:r>
        <w:separator/>
      </w:r>
    </w:p>
  </w:footnote>
  <w:footnote w:type="continuationSeparator" w:id="0">
    <w:p w14:paraId="45B2D64D" w14:textId="77777777" w:rsidR="006C55DE" w:rsidRDefault="006C55DE" w:rsidP="00CA1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DC9F" w14:textId="77777777" w:rsidR="00CA11C8" w:rsidRDefault="00CA11C8">
    <w:pPr>
      <w:pStyle w:val="Sidhuvud"/>
      <w:jc w:val="right"/>
    </w:pPr>
  </w:p>
  <w:p w14:paraId="03E0A5E5" w14:textId="77777777" w:rsidR="00CA11C8" w:rsidRDefault="00CA11C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3D8"/>
    <w:multiLevelType w:val="hybridMultilevel"/>
    <w:tmpl w:val="489AD240"/>
    <w:lvl w:ilvl="0" w:tplc="469AE2C8">
      <w:start w:val="4"/>
      <w:numFmt w:val="decimal"/>
      <w:lvlText w:val="%1."/>
      <w:lvlJc w:val="left"/>
      <w:pPr>
        <w:tabs>
          <w:tab w:val="num" w:pos="2754"/>
        </w:tabs>
        <w:ind w:left="27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287704A8"/>
    <w:multiLevelType w:val="hybridMultilevel"/>
    <w:tmpl w:val="C0EE1562"/>
    <w:lvl w:ilvl="0" w:tplc="469AE2C8">
      <w:start w:val="4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 w15:restartNumberingAfterBreak="0">
    <w:nsid w:val="4C5A6E35"/>
    <w:multiLevelType w:val="hybridMultilevel"/>
    <w:tmpl w:val="4F561424"/>
    <w:lvl w:ilvl="0" w:tplc="469AE2C8">
      <w:start w:val="4"/>
      <w:numFmt w:val="decimal"/>
      <w:lvlText w:val="%1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3164"/>
        </w:tabs>
        <w:ind w:left="316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884"/>
        </w:tabs>
        <w:ind w:left="388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604"/>
        </w:tabs>
        <w:ind w:left="460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324"/>
        </w:tabs>
        <w:ind w:left="532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044"/>
        </w:tabs>
        <w:ind w:left="604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764"/>
        </w:tabs>
        <w:ind w:left="676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484"/>
        </w:tabs>
        <w:ind w:left="748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204"/>
        </w:tabs>
        <w:ind w:left="8204" w:hanging="180"/>
      </w:pPr>
    </w:lvl>
  </w:abstractNum>
  <w:abstractNum w:abstractNumId="3" w15:restartNumberingAfterBreak="0">
    <w:nsid w:val="4D225CCA"/>
    <w:multiLevelType w:val="hybridMultilevel"/>
    <w:tmpl w:val="4DD661AE"/>
    <w:lvl w:ilvl="0" w:tplc="483CAC88">
      <w:start w:val="1"/>
      <w:numFmt w:val="lowerLetter"/>
      <w:lvlText w:val="%1)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" w15:restartNumberingAfterBreak="0">
    <w:nsid w:val="61AD6EA2"/>
    <w:multiLevelType w:val="hybridMultilevel"/>
    <w:tmpl w:val="3DA0A6FA"/>
    <w:lvl w:ilvl="0" w:tplc="469AE2C8">
      <w:start w:val="4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 w15:restartNumberingAfterBreak="0">
    <w:nsid w:val="650D5F2B"/>
    <w:multiLevelType w:val="hybridMultilevel"/>
    <w:tmpl w:val="588098E4"/>
    <w:lvl w:ilvl="0" w:tplc="469AE2C8">
      <w:start w:val="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 w15:restartNumberingAfterBreak="0">
    <w:nsid w:val="65907F5E"/>
    <w:multiLevelType w:val="hybridMultilevel"/>
    <w:tmpl w:val="63784EC8"/>
    <w:lvl w:ilvl="0" w:tplc="E3222FE8">
      <w:start w:val="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2F808F3E">
      <w:numFmt w:val="none"/>
      <w:lvlText w:val=""/>
      <w:lvlJc w:val="left"/>
      <w:pPr>
        <w:tabs>
          <w:tab w:val="num" w:pos="360"/>
        </w:tabs>
      </w:pPr>
    </w:lvl>
    <w:lvl w:ilvl="2" w:tplc="A636FAB0">
      <w:numFmt w:val="none"/>
      <w:lvlText w:val=""/>
      <w:lvlJc w:val="left"/>
      <w:pPr>
        <w:tabs>
          <w:tab w:val="num" w:pos="360"/>
        </w:tabs>
      </w:pPr>
    </w:lvl>
    <w:lvl w:ilvl="3" w:tplc="D3F4D628">
      <w:numFmt w:val="none"/>
      <w:lvlText w:val=""/>
      <w:lvlJc w:val="left"/>
      <w:pPr>
        <w:tabs>
          <w:tab w:val="num" w:pos="360"/>
        </w:tabs>
      </w:pPr>
    </w:lvl>
    <w:lvl w:ilvl="4" w:tplc="6CAECD6A">
      <w:numFmt w:val="none"/>
      <w:lvlText w:val=""/>
      <w:lvlJc w:val="left"/>
      <w:pPr>
        <w:tabs>
          <w:tab w:val="num" w:pos="360"/>
        </w:tabs>
      </w:pPr>
    </w:lvl>
    <w:lvl w:ilvl="5" w:tplc="E7589BBE">
      <w:numFmt w:val="none"/>
      <w:lvlText w:val=""/>
      <w:lvlJc w:val="left"/>
      <w:pPr>
        <w:tabs>
          <w:tab w:val="num" w:pos="360"/>
        </w:tabs>
      </w:pPr>
    </w:lvl>
    <w:lvl w:ilvl="6" w:tplc="49B8A248">
      <w:numFmt w:val="none"/>
      <w:lvlText w:val=""/>
      <w:lvlJc w:val="left"/>
      <w:pPr>
        <w:tabs>
          <w:tab w:val="num" w:pos="360"/>
        </w:tabs>
      </w:pPr>
    </w:lvl>
    <w:lvl w:ilvl="7" w:tplc="12A481B6">
      <w:numFmt w:val="none"/>
      <w:lvlText w:val=""/>
      <w:lvlJc w:val="left"/>
      <w:pPr>
        <w:tabs>
          <w:tab w:val="num" w:pos="360"/>
        </w:tabs>
      </w:pPr>
    </w:lvl>
    <w:lvl w:ilvl="8" w:tplc="84E016D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C14501E"/>
    <w:multiLevelType w:val="hybridMultilevel"/>
    <w:tmpl w:val="9334C31E"/>
    <w:lvl w:ilvl="0" w:tplc="469AE2C8">
      <w:start w:val="4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 w16cid:durableId="804391040">
    <w:abstractNumId w:val="5"/>
  </w:num>
  <w:num w:numId="2" w16cid:durableId="1426001732">
    <w:abstractNumId w:val="7"/>
  </w:num>
  <w:num w:numId="3" w16cid:durableId="1513521092">
    <w:abstractNumId w:val="6"/>
  </w:num>
  <w:num w:numId="4" w16cid:durableId="1454517747">
    <w:abstractNumId w:val="2"/>
  </w:num>
  <w:num w:numId="5" w16cid:durableId="24909776">
    <w:abstractNumId w:val="0"/>
  </w:num>
  <w:num w:numId="6" w16cid:durableId="1077433771">
    <w:abstractNumId w:val="3"/>
  </w:num>
  <w:num w:numId="7" w16cid:durableId="1024331724">
    <w:abstractNumId w:val="4"/>
  </w:num>
  <w:num w:numId="8" w16cid:durableId="880632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00"/>
    <w:rsid w:val="000162F9"/>
    <w:rsid w:val="00050D70"/>
    <w:rsid w:val="00083B06"/>
    <w:rsid w:val="000C18D4"/>
    <w:rsid w:val="000E4F6C"/>
    <w:rsid w:val="000F4D4B"/>
    <w:rsid w:val="00171206"/>
    <w:rsid w:val="0017350B"/>
    <w:rsid w:val="00176243"/>
    <w:rsid w:val="001D4623"/>
    <w:rsid w:val="001E70BA"/>
    <w:rsid w:val="001E79C0"/>
    <w:rsid w:val="00200BDC"/>
    <w:rsid w:val="00212031"/>
    <w:rsid w:val="0024392A"/>
    <w:rsid w:val="00244855"/>
    <w:rsid w:val="00275695"/>
    <w:rsid w:val="00287F26"/>
    <w:rsid w:val="002C786A"/>
    <w:rsid w:val="002F652F"/>
    <w:rsid w:val="00305956"/>
    <w:rsid w:val="00312CC1"/>
    <w:rsid w:val="0032239B"/>
    <w:rsid w:val="00372632"/>
    <w:rsid w:val="0039350E"/>
    <w:rsid w:val="00394A3A"/>
    <w:rsid w:val="003B6601"/>
    <w:rsid w:val="003C0022"/>
    <w:rsid w:val="003F5B17"/>
    <w:rsid w:val="00400023"/>
    <w:rsid w:val="00401AB3"/>
    <w:rsid w:val="00434D98"/>
    <w:rsid w:val="0046432F"/>
    <w:rsid w:val="00466431"/>
    <w:rsid w:val="004824B6"/>
    <w:rsid w:val="00493A91"/>
    <w:rsid w:val="004A1856"/>
    <w:rsid w:val="004B696C"/>
    <w:rsid w:val="004F3995"/>
    <w:rsid w:val="004F4BE7"/>
    <w:rsid w:val="00515838"/>
    <w:rsid w:val="0052397D"/>
    <w:rsid w:val="00526D42"/>
    <w:rsid w:val="00531110"/>
    <w:rsid w:val="00533417"/>
    <w:rsid w:val="00541400"/>
    <w:rsid w:val="0058684E"/>
    <w:rsid w:val="005B7B7D"/>
    <w:rsid w:val="005E02A1"/>
    <w:rsid w:val="005F5497"/>
    <w:rsid w:val="00606A81"/>
    <w:rsid w:val="0061765C"/>
    <w:rsid w:val="00690BD5"/>
    <w:rsid w:val="006B7C6A"/>
    <w:rsid w:val="006C55DE"/>
    <w:rsid w:val="006C7849"/>
    <w:rsid w:val="006E3BFD"/>
    <w:rsid w:val="00712FF5"/>
    <w:rsid w:val="00721500"/>
    <w:rsid w:val="00722890"/>
    <w:rsid w:val="007502D7"/>
    <w:rsid w:val="0075469B"/>
    <w:rsid w:val="00767891"/>
    <w:rsid w:val="00781C90"/>
    <w:rsid w:val="007824AA"/>
    <w:rsid w:val="00796331"/>
    <w:rsid w:val="007B5D8E"/>
    <w:rsid w:val="007B7E73"/>
    <w:rsid w:val="007D51DE"/>
    <w:rsid w:val="007E340F"/>
    <w:rsid w:val="008723DB"/>
    <w:rsid w:val="008A27F7"/>
    <w:rsid w:val="008A551C"/>
    <w:rsid w:val="008C51DE"/>
    <w:rsid w:val="008D48F2"/>
    <w:rsid w:val="008F52DC"/>
    <w:rsid w:val="00912862"/>
    <w:rsid w:val="00932AA7"/>
    <w:rsid w:val="0098052B"/>
    <w:rsid w:val="00981EFB"/>
    <w:rsid w:val="009D4ACB"/>
    <w:rsid w:val="009D51A5"/>
    <w:rsid w:val="009F0000"/>
    <w:rsid w:val="009F6CBA"/>
    <w:rsid w:val="00A021D0"/>
    <w:rsid w:val="00A13996"/>
    <w:rsid w:val="00A3258C"/>
    <w:rsid w:val="00A325C6"/>
    <w:rsid w:val="00A45FF0"/>
    <w:rsid w:val="00A51B35"/>
    <w:rsid w:val="00A65EC6"/>
    <w:rsid w:val="00A66849"/>
    <w:rsid w:val="00A836B4"/>
    <w:rsid w:val="00AA011A"/>
    <w:rsid w:val="00AD29FD"/>
    <w:rsid w:val="00AF03A0"/>
    <w:rsid w:val="00AF3D35"/>
    <w:rsid w:val="00B20E2A"/>
    <w:rsid w:val="00BA38E5"/>
    <w:rsid w:val="00BA5CA8"/>
    <w:rsid w:val="00BB2714"/>
    <w:rsid w:val="00BB54C2"/>
    <w:rsid w:val="00BD3A3B"/>
    <w:rsid w:val="00BF09F9"/>
    <w:rsid w:val="00BF5AF0"/>
    <w:rsid w:val="00C41B9E"/>
    <w:rsid w:val="00C85794"/>
    <w:rsid w:val="00CA11C8"/>
    <w:rsid w:val="00CD09B7"/>
    <w:rsid w:val="00CD36B4"/>
    <w:rsid w:val="00D130F3"/>
    <w:rsid w:val="00D13EF7"/>
    <w:rsid w:val="00D1610B"/>
    <w:rsid w:val="00D164E6"/>
    <w:rsid w:val="00D37D63"/>
    <w:rsid w:val="00D55252"/>
    <w:rsid w:val="00DA01D2"/>
    <w:rsid w:val="00DC5EBF"/>
    <w:rsid w:val="00E01377"/>
    <w:rsid w:val="00E518EA"/>
    <w:rsid w:val="00E52B0F"/>
    <w:rsid w:val="00E838EC"/>
    <w:rsid w:val="00EA14E5"/>
    <w:rsid w:val="00EA27DF"/>
    <w:rsid w:val="00EE0225"/>
    <w:rsid w:val="00F04F7C"/>
    <w:rsid w:val="00F500A7"/>
    <w:rsid w:val="00F57259"/>
    <w:rsid w:val="00F75420"/>
    <w:rsid w:val="00F87E24"/>
    <w:rsid w:val="00F93BBD"/>
    <w:rsid w:val="00FA18E2"/>
    <w:rsid w:val="00FB3607"/>
    <w:rsid w:val="00FC2D88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8A3F0"/>
  <w15:chartTrackingRefBased/>
  <w15:docId w15:val="{2CCE0EC9-9BD8-43E5-AB36-B77D541D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1500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ommitteRubrikmedunderstrukenspalt">
    <w:name w:val="kommitteRubrik med understruken spalt"/>
    <w:basedOn w:val="Normal"/>
    <w:next w:val="Textkommitt"/>
    <w:rsid w:val="00721500"/>
    <w:pPr>
      <w:pBdr>
        <w:bottom w:val="single" w:sz="12" w:space="1" w:color="auto"/>
      </w:pBdr>
    </w:pPr>
    <w:rPr>
      <w:rFonts w:ascii="Arial" w:hAnsi="Arial"/>
      <w:b/>
    </w:rPr>
  </w:style>
  <w:style w:type="paragraph" w:customStyle="1" w:styleId="Textkommitt">
    <w:name w:val="Text kommitté"/>
    <w:basedOn w:val="Normal"/>
    <w:rsid w:val="00721500"/>
    <w:pPr>
      <w:spacing w:after="120"/>
      <w:ind w:firstLine="170"/>
      <w:jc w:val="both"/>
    </w:pPr>
    <w:rPr>
      <w:sz w:val="22"/>
    </w:rPr>
  </w:style>
  <w:style w:type="paragraph" w:styleId="Brdtext">
    <w:name w:val="Body Text"/>
    <w:basedOn w:val="Normal"/>
    <w:rsid w:val="00721500"/>
    <w:pPr>
      <w:tabs>
        <w:tab w:val="left" w:pos="2977"/>
        <w:tab w:val="left" w:pos="3544"/>
      </w:tabs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A836B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A11C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CA11C8"/>
    <w:rPr>
      <w:sz w:val="24"/>
    </w:rPr>
  </w:style>
  <w:style w:type="paragraph" w:styleId="Sidfot">
    <w:name w:val="footer"/>
    <w:basedOn w:val="Normal"/>
    <w:link w:val="SidfotChar"/>
    <w:rsid w:val="00CA11C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CA11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F141AEBF03547B6FF57BC35CAF7DF" ma:contentTypeVersion="" ma:contentTypeDescription="Skapa ett nytt dokument." ma:contentTypeScope="" ma:versionID="db77d5b30ff07126f2c5b83efe4e2bdd">
  <xsd:schema xmlns:xsd="http://www.w3.org/2001/XMLSchema" xmlns:xs="http://www.w3.org/2001/XMLSchema" xmlns:p="http://schemas.microsoft.com/office/2006/metadata/properties" xmlns:ns2="7386d4a3-6335-40b4-8e4e-3f4ac8d16698" xmlns:ns3="dc9a3adc-12c8-4105-b035-260d6fc008a4" xmlns:ns4="1643a3a2-782a-47c7-8a49-000967fdb4bd" xmlns:ns5="24b89ae4-8a57-49ba-8274-1859dab7ca63" targetNamespace="http://schemas.microsoft.com/office/2006/metadata/properties" ma:root="true" ma:fieldsID="5cd4fd671ac68c6e9799e8bcbfb57422" ns2:_="" ns3:_="" ns4:_="" ns5:_="">
    <xsd:import namespace="7386d4a3-6335-40b4-8e4e-3f4ac8d16698"/>
    <xsd:import namespace="dc9a3adc-12c8-4105-b035-260d6fc008a4"/>
    <xsd:import namespace="1643a3a2-782a-47c7-8a49-000967fdb4bd"/>
    <xsd:import namespace="24b89ae4-8a57-49ba-8274-1859dab7ca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6d4a3-6335-40b4-8e4e-3f4ac8d166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a3adc-12c8-4105-b035-260d6fc008a4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Delar tips,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3a3a2-782a-47c7-8a49-000967fdb4bd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89ae4-8a57-49ba-8274-1859dab7c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00888-9BA6-4B61-80EC-4F3A7BFAB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C571DE-088E-4161-8DC9-056895CE2B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70E9AA-DE08-4435-81AE-07C89C27EC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D424AA-A926-40A5-8675-3E9FFF6392E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C037994-2700-4133-B97D-BDC8B10D3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6d4a3-6335-40b4-8e4e-3f4ac8d16698"/>
    <ds:schemaRef ds:uri="dc9a3adc-12c8-4105-b035-260d6fc008a4"/>
    <ds:schemaRef ds:uri="1643a3a2-782a-47c7-8a49-000967fdb4bd"/>
    <ds:schemaRef ds:uri="24b89ae4-8a57-49ba-8274-1859dab7c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SVEMO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Bleckman</dc:creator>
  <cp:keywords/>
  <cp:lastModifiedBy>Svemo Övre Norra</cp:lastModifiedBy>
  <cp:revision>4</cp:revision>
  <cp:lastPrinted>2023-11-02T20:56:00Z</cp:lastPrinted>
  <dcterms:created xsi:type="dcterms:W3CDTF">2024-01-17T11:56:00Z</dcterms:created>
  <dcterms:modified xsi:type="dcterms:W3CDTF">2024-01-24T08:23:00Z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